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3517DC" w14:textId="77777777" w:rsidR="008A7023" w:rsidRDefault="008A7023" w:rsidP="000D1D67">
      <w:pPr>
        <w:pStyle w:val="Titel"/>
        <w:spacing w:after="120"/>
        <w:ind w:right="1848"/>
        <w:jc w:val="both"/>
        <w:rPr>
          <w:szCs w:val="28"/>
        </w:rPr>
      </w:pPr>
      <w:bookmarkStart w:id="0" w:name="_Hlk137554727"/>
      <w:bookmarkEnd w:id="0"/>
    </w:p>
    <w:p w14:paraId="28761F6D" w14:textId="77777777" w:rsidR="00CD000F" w:rsidRDefault="00CD000F" w:rsidP="002D11E1">
      <w:pPr>
        <w:pStyle w:val="Titel"/>
        <w:spacing w:after="240"/>
        <w:ind w:right="1699"/>
        <w:jc w:val="both"/>
        <w:rPr>
          <w:szCs w:val="28"/>
          <w:lang w:val="en-US"/>
        </w:rPr>
      </w:pPr>
      <w:r w:rsidRPr="00CD000F">
        <w:rPr>
          <w:szCs w:val="28"/>
          <w:lang w:val="en-US"/>
        </w:rPr>
        <w:t>LEMKEN presents the intelligent “automation ready” cultivator</w:t>
      </w:r>
    </w:p>
    <w:p w14:paraId="051A99C5" w14:textId="77777777" w:rsidR="00CD000F" w:rsidRDefault="00CD000F" w:rsidP="00593143">
      <w:pPr>
        <w:pStyle w:val="Titel"/>
        <w:spacing w:after="240" w:line="360" w:lineRule="auto"/>
        <w:ind w:right="1699"/>
        <w:jc w:val="both"/>
        <w:rPr>
          <w:sz w:val="24"/>
          <w:lang w:val="en-US"/>
        </w:rPr>
      </w:pPr>
      <w:r w:rsidRPr="00CD000F">
        <w:rPr>
          <w:sz w:val="24"/>
          <w:lang w:val="en-US"/>
        </w:rPr>
        <w:t>Milestone on the path to automated and autonomous tillage</w:t>
      </w:r>
    </w:p>
    <w:p w14:paraId="209EA707" w14:textId="77777777" w:rsidR="00CD000F" w:rsidRPr="00CD000F" w:rsidRDefault="00CD000F" w:rsidP="00CD000F">
      <w:pPr>
        <w:pStyle w:val="Titel"/>
        <w:spacing w:after="240" w:line="360" w:lineRule="auto"/>
        <w:ind w:right="1699"/>
        <w:jc w:val="both"/>
        <w:rPr>
          <w:b w:val="0"/>
          <w:sz w:val="22"/>
          <w:szCs w:val="22"/>
          <w:lang w:val="en-US"/>
        </w:rPr>
      </w:pPr>
      <w:r w:rsidRPr="00CD000F">
        <w:rPr>
          <w:b w:val="0"/>
          <w:sz w:val="22"/>
          <w:szCs w:val="22"/>
          <w:lang w:val="en-US"/>
        </w:rPr>
        <w:t>What are the condition the tines of the Karat? Is there a risk of the cultivator becoming blocked? Is the roller still turning? These questions can be answered by automation systems installed on the LEMKEN Karat. The iQblue smart implement solution represents yet another milestone on the path to automated and autonomous tillage. The system was developed jointly with the Dutch software specialist Track32.</w:t>
      </w:r>
    </w:p>
    <w:p w14:paraId="017A6F85" w14:textId="77777777" w:rsidR="00CD000F" w:rsidRPr="00CD000F" w:rsidRDefault="00CD000F" w:rsidP="00CD000F">
      <w:pPr>
        <w:pStyle w:val="Titel"/>
        <w:spacing w:after="240" w:line="360" w:lineRule="auto"/>
        <w:ind w:right="1699"/>
        <w:jc w:val="both"/>
        <w:rPr>
          <w:b w:val="0"/>
          <w:sz w:val="22"/>
          <w:szCs w:val="22"/>
          <w:lang w:val="en-US"/>
        </w:rPr>
      </w:pPr>
      <w:r w:rsidRPr="00CD000F">
        <w:rPr>
          <w:b w:val="0"/>
          <w:sz w:val="22"/>
          <w:szCs w:val="22"/>
          <w:lang w:val="en-US"/>
        </w:rPr>
        <w:t xml:space="preserve">iQblue smart implement combines three automation systems to create a powerful, integrated autonomous solution: the iQblue flow control module monitors the flow of material in the tine section in real time. Intelligent image evaluation detects critical accumulations of material, such as clumps of straw or soil, through a targeted “region of interest” analysis even before disruptions occur in the work process. The system is complemented by iQblue slippage control: protected speed sensors continuously measure roller slippage. If there is a risk of impaired reconsolidation, the system automatically adjusts the ground speed without any need for driver intervention. The final module of the overall system is the iQblue tool monitoring system, which has already won the silver DLG Innovation Award. This module </w:t>
      </w:r>
      <w:bookmarkStart w:id="1" w:name="_Hlk209012511"/>
      <w:r w:rsidRPr="00CD000F">
        <w:rPr>
          <w:b w:val="0"/>
          <w:sz w:val="22"/>
          <w:szCs w:val="22"/>
          <w:lang w:val="en-US"/>
        </w:rPr>
        <w:t>uses a camera with AI-supported image analysis to automatically assess the condition of the cultivator shares at the headland</w:t>
      </w:r>
      <w:bookmarkEnd w:id="1"/>
      <w:r w:rsidRPr="00CD000F">
        <w:rPr>
          <w:b w:val="0"/>
          <w:sz w:val="22"/>
          <w:szCs w:val="22"/>
          <w:lang w:val="en-US"/>
        </w:rPr>
        <w:t>, without any manual checks.</w:t>
      </w:r>
    </w:p>
    <w:p w14:paraId="5114E8BA" w14:textId="77777777" w:rsidR="00CD000F" w:rsidRPr="00CD000F" w:rsidRDefault="00CD000F" w:rsidP="00CD000F">
      <w:pPr>
        <w:pStyle w:val="Titel"/>
        <w:spacing w:after="240" w:line="360" w:lineRule="auto"/>
        <w:ind w:right="1699"/>
        <w:jc w:val="both"/>
        <w:rPr>
          <w:b w:val="0"/>
          <w:sz w:val="22"/>
          <w:szCs w:val="22"/>
          <w:lang w:val="en-US"/>
        </w:rPr>
      </w:pPr>
      <w:r w:rsidRPr="00CD000F">
        <w:rPr>
          <w:b w:val="0"/>
          <w:sz w:val="22"/>
          <w:szCs w:val="22"/>
          <w:lang w:val="en-US"/>
        </w:rPr>
        <w:t>All information is collated on a central display on the ISOBUS terminal. On autonomous units, data is visualised via a Human Machine Interface (HMI). This ensures that the driver always has a full overview of the tillage process.</w:t>
      </w:r>
    </w:p>
    <w:p w14:paraId="2A31163E" w14:textId="77777777" w:rsidR="00CD000F" w:rsidRPr="00CD000F" w:rsidRDefault="00CD000F" w:rsidP="00CD000F">
      <w:pPr>
        <w:pStyle w:val="Titel"/>
        <w:spacing w:after="240" w:line="360" w:lineRule="auto"/>
        <w:ind w:right="1699"/>
        <w:jc w:val="both"/>
        <w:rPr>
          <w:bCs w:val="0"/>
          <w:sz w:val="22"/>
          <w:szCs w:val="22"/>
          <w:lang w:val="en-US"/>
        </w:rPr>
      </w:pPr>
      <w:r w:rsidRPr="00CD000F">
        <w:rPr>
          <w:bCs w:val="0"/>
          <w:sz w:val="22"/>
          <w:szCs w:val="22"/>
          <w:lang w:val="en-US"/>
        </w:rPr>
        <w:t>More comfort, higher quality, even in assisted applications</w:t>
      </w:r>
    </w:p>
    <w:p w14:paraId="382F1254" w14:textId="77777777" w:rsidR="00CD000F" w:rsidRPr="00CD000F" w:rsidRDefault="00CD000F" w:rsidP="00CD000F">
      <w:pPr>
        <w:pStyle w:val="Titel"/>
        <w:spacing w:after="240" w:line="360" w:lineRule="auto"/>
        <w:ind w:right="1699"/>
        <w:jc w:val="both"/>
        <w:rPr>
          <w:b w:val="0"/>
          <w:sz w:val="22"/>
          <w:szCs w:val="22"/>
          <w:lang w:val="en-US"/>
        </w:rPr>
      </w:pPr>
      <w:r w:rsidRPr="00CD000F">
        <w:rPr>
          <w:b w:val="0"/>
          <w:sz w:val="22"/>
          <w:szCs w:val="22"/>
          <w:lang w:val="en-US"/>
        </w:rPr>
        <w:t xml:space="preserve">With iQblue smart implement, LEMKEN is setting new standards in terms of process reliability and automation in tillage. Early detection of disruption significantly reduces driver strain, minimises interruptions and increases </w:t>
      </w:r>
      <w:r w:rsidRPr="00CD000F">
        <w:rPr>
          <w:b w:val="0"/>
          <w:sz w:val="22"/>
          <w:szCs w:val="22"/>
          <w:lang w:val="en-US"/>
        </w:rPr>
        <w:lastRenderedPageBreak/>
        <w:t>efficiency. At the same time, tillage quality is increased, as consistent reconsolidation is maintained even in variable soil conditions, thanks to continuous system control.</w:t>
      </w:r>
    </w:p>
    <w:p w14:paraId="00DEF723" w14:textId="77777777" w:rsidR="00CD000F" w:rsidRPr="00CD000F" w:rsidRDefault="00CD000F" w:rsidP="00CD000F">
      <w:pPr>
        <w:pStyle w:val="Titel"/>
        <w:spacing w:after="240" w:line="360" w:lineRule="auto"/>
        <w:ind w:right="1699"/>
        <w:jc w:val="both"/>
        <w:rPr>
          <w:b w:val="0"/>
          <w:sz w:val="22"/>
          <w:szCs w:val="22"/>
          <w:lang w:val="en-US"/>
        </w:rPr>
      </w:pPr>
      <w:r w:rsidRPr="00CD000F">
        <w:rPr>
          <w:b w:val="0"/>
          <w:sz w:val="22"/>
          <w:szCs w:val="22"/>
          <w:lang w:val="en-US"/>
        </w:rPr>
        <w:t>The modular design can be adapted to existing technology and is ideal for changing drivers. With clear visualisation and automated assistance functions, the system is ideal for operations involving few trained personnel, all the way through to fully autonomous operations.</w:t>
      </w:r>
    </w:p>
    <w:p w14:paraId="04BBAC4C" w14:textId="77777777" w:rsidR="00CD000F" w:rsidRPr="00CD000F" w:rsidRDefault="00CD000F" w:rsidP="00CD000F">
      <w:pPr>
        <w:pStyle w:val="Titel"/>
        <w:spacing w:after="240" w:line="360" w:lineRule="auto"/>
        <w:ind w:right="1699"/>
        <w:jc w:val="both"/>
        <w:rPr>
          <w:bCs w:val="0"/>
          <w:sz w:val="22"/>
          <w:szCs w:val="22"/>
          <w:lang w:val="en-US"/>
        </w:rPr>
      </w:pPr>
      <w:r w:rsidRPr="00CD000F">
        <w:rPr>
          <w:bCs w:val="0"/>
          <w:sz w:val="22"/>
          <w:szCs w:val="22"/>
          <w:lang w:val="en-US"/>
        </w:rPr>
        <w:t>The path to autonomous tillage</w:t>
      </w:r>
    </w:p>
    <w:p w14:paraId="2ECD8407" w14:textId="77777777" w:rsidR="00CD000F" w:rsidRPr="00CD000F" w:rsidRDefault="00CD000F" w:rsidP="00CD000F">
      <w:pPr>
        <w:pStyle w:val="Titel"/>
        <w:spacing w:after="240" w:line="360" w:lineRule="auto"/>
        <w:ind w:right="1699"/>
        <w:jc w:val="both"/>
        <w:rPr>
          <w:b w:val="0"/>
          <w:sz w:val="22"/>
          <w:szCs w:val="22"/>
          <w:lang w:val="en-US"/>
        </w:rPr>
      </w:pPr>
      <w:r w:rsidRPr="00CD000F">
        <w:rPr>
          <w:b w:val="0"/>
          <w:sz w:val="22"/>
          <w:szCs w:val="22"/>
          <w:lang w:val="en-US"/>
        </w:rPr>
        <w:t>Previous tillage solutions tended to be reactive, provide isolated information, or necessitate regular manual checks. They also failed to provide a comprehensive overview of the work situation or anticipatory fault detection. With iQblue smart implement, LEMKEN has closed this gap and created the conditions for fully autonomous work processes in the field.</w:t>
      </w:r>
    </w:p>
    <w:p w14:paraId="1D4ECA28" w14:textId="77777777" w:rsidR="00CD000F" w:rsidRPr="00CD000F" w:rsidRDefault="00CD000F" w:rsidP="00CD000F">
      <w:pPr>
        <w:pStyle w:val="Titel"/>
        <w:spacing w:after="240" w:line="360" w:lineRule="auto"/>
        <w:ind w:right="1699"/>
        <w:jc w:val="both"/>
        <w:rPr>
          <w:b w:val="0"/>
          <w:sz w:val="22"/>
          <w:szCs w:val="22"/>
          <w:lang w:val="en-US"/>
        </w:rPr>
      </w:pPr>
      <w:r w:rsidRPr="00CD000F">
        <w:rPr>
          <w:b w:val="0"/>
          <w:sz w:val="22"/>
          <w:szCs w:val="22"/>
          <w:lang w:val="en-US"/>
        </w:rPr>
        <w:t>iQblue smart implement is the result of a close partnership between LEMKEN and the Dutch company Track32, which specialises in AI and image processing software. This synergy of agricultural technology expertise and software development has produced an innovative solution that delivers impressive, intelligent image recognition, real-time data and adaptive control.</w:t>
      </w:r>
    </w:p>
    <w:p w14:paraId="51E0AF9F" w14:textId="77777777" w:rsidR="00C63EC9" w:rsidRPr="00587AE8" w:rsidRDefault="00C63EC9" w:rsidP="002D11E1">
      <w:pPr>
        <w:pStyle w:val="Titel"/>
        <w:spacing w:after="240" w:line="360" w:lineRule="auto"/>
        <w:ind w:right="1699"/>
        <w:jc w:val="both"/>
        <w:rPr>
          <w:lang w:val="en-US"/>
        </w:rPr>
      </w:pPr>
      <w:r w:rsidRPr="00587AE8">
        <w:rPr>
          <w:lang w:val="en-US"/>
        </w:rPr>
        <w:t xml:space="preserve">*** </w:t>
      </w:r>
    </w:p>
    <w:p w14:paraId="2D945F4F" w14:textId="508EFC17" w:rsidR="00593143" w:rsidRDefault="00620E9A" w:rsidP="00E94A2A">
      <w:pPr>
        <w:pStyle w:val="Textkrper2"/>
        <w:tabs>
          <w:tab w:val="right" w:pos="7380"/>
        </w:tabs>
        <w:spacing w:line="240" w:lineRule="auto"/>
        <w:ind w:right="1699"/>
        <w:rPr>
          <w:rFonts w:cs="Arial"/>
          <w:sz w:val="20"/>
          <w:szCs w:val="20"/>
          <w:lang w:val="en-US"/>
        </w:rPr>
      </w:pPr>
      <w:r w:rsidRPr="005E1EE0">
        <w:rPr>
          <w:rFonts w:cs="Arial"/>
          <w:b/>
          <w:bCs/>
          <w:sz w:val="20"/>
          <w:szCs w:val="20"/>
          <w:lang w:val="en-US"/>
        </w:rPr>
        <w:t>About LEMKEN</w:t>
      </w:r>
      <w:r w:rsidR="005E1EE0">
        <w:rPr>
          <w:rFonts w:cs="Arial"/>
          <w:b/>
          <w:bCs/>
          <w:sz w:val="20"/>
          <w:szCs w:val="20"/>
          <w:lang w:val="en-US"/>
        </w:rPr>
        <w:t>:</w:t>
      </w:r>
      <w:r w:rsidRPr="00620E9A">
        <w:rPr>
          <w:rFonts w:cs="Arial"/>
          <w:sz w:val="20"/>
          <w:szCs w:val="20"/>
          <w:lang w:val="en-US"/>
        </w:rPr>
        <w:t xml:space="preserve"> LEMKEN enjoys a worldwide reputation as a visionary, sustainabl</w:t>
      </w:r>
      <w:r w:rsidR="00C83233">
        <w:rPr>
          <w:rFonts w:cs="Arial"/>
          <w:sz w:val="20"/>
          <w:szCs w:val="20"/>
          <w:lang w:val="en-US"/>
        </w:rPr>
        <w:t>y operating</w:t>
      </w:r>
      <w:r w:rsidRPr="00620E9A">
        <w:rPr>
          <w:rFonts w:cs="Arial"/>
          <w:sz w:val="20"/>
          <w:szCs w:val="20"/>
          <w:lang w:val="en-US"/>
        </w:rPr>
        <w:t xml:space="preserve"> company that makes an important contribution to profitable agriculture. A</w:t>
      </w:r>
      <w:r w:rsidR="00E94A2A">
        <w:rPr>
          <w:rFonts w:cs="Arial"/>
          <w:sz w:val="20"/>
          <w:szCs w:val="20"/>
          <w:lang w:val="en-US"/>
        </w:rPr>
        <w:t>s</w:t>
      </w:r>
      <w:r w:rsidRPr="00620E9A">
        <w:rPr>
          <w:rFonts w:cs="Arial"/>
          <w:sz w:val="20"/>
          <w:szCs w:val="20"/>
          <w:lang w:val="en-US"/>
        </w:rPr>
        <w:t xml:space="preserve"> medium-sized </w:t>
      </w:r>
      <w:r>
        <w:rPr>
          <w:rFonts w:cs="Arial"/>
          <w:sz w:val="20"/>
          <w:szCs w:val="20"/>
          <w:lang w:val="en-US"/>
        </w:rPr>
        <w:t xml:space="preserve">German </w:t>
      </w:r>
      <w:r w:rsidR="00C83233">
        <w:rPr>
          <w:rFonts w:cs="Arial"/>
          <w:sz w:val="20"/>
          <w:szCs w:val="20"/>
          <w:lang w:val="en-US"/>
        </w:rPr>
        <w:t xml:space="preserve">family </w:t>
      </w:r>
      <w:r w:rsidRPr="00620E9A">
        <w:rPr>
          <w:rFonts w:cs="Arial"/>
          <w:sz w:val="20"/>
          <w:szCs w:val="20"/>
          <w:lang w:val="en-US"/>
        </w:rPr>
        <w:t>company, LEMKEN has applied its expertise and passion for progress for 24</w:t>
      </w:r>
      <w:r w:rsidR="00E94A2A">
        <w:rPr>
          <w:rFonts w:cs="Arial"/>
          <w:sz w:val="20"/>
          <w:szCs w:val="20"/>
          <w:lang w:val="en-US"/>
        </w:rPr>
        <w:t>5</w:t>
      </w:r>
      <w:r w:rsidRPr="00620E9A">
        <w:rPr>
          <w:rFonts w:cs="Arial"/>
          <w:sz w:val="20"/>
          <w:szCs w:val="20"/>
          <w:lang w:val="en-US"/>
        </w:rPr>
        <w:t xml:space="preserve"> years, delivering solutions for the challenges confronting agriculture today and tomorrow. The company’s product range includes tillage implements, seed drills, hoeing machines, fertiliser spreaders and smart solutions for agricultural data management. </w:t>
      </w:r>
    </w:p>
    <w:p w14:paraId="2E501695" w14:textId="77777777" w:rsidR="00E94A2A" w:rsidRDefault="00E94A2A" w:rsidP="00E94A2A">
      <w:pPr>
        <w:pStyle w:val="Textkrper2"/>
        <w:tabs>
          <w:tab w:val="right" w:pos="7380"/>
        </w:tabs>
        <w:spacing w:line="240" w:lineRule="auto"/>
        <w:ind w:right="1699"/>
        <w:rPr>
          <w:rFonts w:cs="Arial"/>
          <w:sz w:val="20"/>
          <w:szCs w:val="20"/>
          <w:lang w:val="en-US"/>
        </w:rPr>
      </w:pPr>
    </w:p>
    <w:p w14:paraId="125FCD77" w14:textId="77777777" w:rsidR="00E94A2A" w:rsidRDefault="00E94A2A" w:rsidP="00E94A2A">
      <w:pPr>
        <w:pStyle w:val="Textkrper2"/>
        <w:tabs>
          <w:tab w:val="right" w:pos="7380"/>
        </w:tabs>
        <w:spacing w:line="240" w:lineRule="auto"/>
        <w:ind w:right="1699"/>
        <w:rPr>
          <w:b/>
          <w:sz w:val="20"/>
          <w:szCs w:val="20"/>
          <w:lang w:val="en-US"/>
        </w:rPr>
      </w:pPr>
    </w:p>
    <w:p w14:paraId="32FE8886" w14:textId="77777777" w:rsidR="008414E3" w:rsidRPr="00587AE8" w:rsidRDefault="008414E3" w:rsidP="008414E3">
      <w:pPr>
        <w:rPr>
          <w:b/>
          <w:sz w:val="20"/>
          <w:szCs w:val="20"/>
          <w:lang w:val="en-US"/>
        </w:rPr>
      </w:pPr>
      <w:r w:rsidRPr="00587AE8">
        <w:rPr>
          <w:b/>
          <w:sz w:val="20"/>
          <w:szCs w:val="20"/>
          <w:lang w:val="en-US"/>
        </w:rPr>
        <w:t>Press Contact</w:t>
      </w:r>
    </w:p>
    <w:p w14:paraId="69C85205" w14:textId="77777777" w:rsidR="008414E3" w:rsidRPr="00C51A95" w:rsidRDefault="008414E3" w:rsidP="008414E3">
      <w:pPr>
        <w:pStyle w:val="Textkrper2"/>
        <w:tabs>
          <w:tab w:val="left" w:pos="7020"/>
          <w:tab w:val="left" w:pos="7200"/>
        </w:tabs>
        <w:spacing w:line="240" w:lineRule="auto"/>
        <w:ind w:right="1699"/>
        <w:outlineLvl w:val="0"/>
        <w:rPr>
          <w:sz w:val="20"/>
          <w:szCs w:val="20"/>
          <w:lang w:val="en-US"/>
        </w:rPr>
      </w:pPr>
      <w:r w:rsidRPr="00C51A95">
        <w:rPr>
          <w:sz w:val="20"/>
          <w:szCs w:val="20"/>
          <w:lang w:val="en-US"/>
        </w:rPr>
        <w:t>Katrin Fischer</w:t>
      </w:r>
    </w:p>
    <w:p w14:paraId="44FF85BF" w14:textId="77777777" w:rsidR="008414E3" w:rsidRPr="00C51A95" w:rsidRDefault="008414E3" w:rsidP="008414E3">
      <w:pPr>
        <w:pStyle w:val="Textkrper2"/>
        <w:tabs>
          <w:tab w:val="left" w:pos="720"/>
          <w:tab w:val="left" w:pos="7200"/>
        </w:tabs>
        <w:spacing w:line="240" w:lineRule="auto"/>
        <w:ind w:right="1699"/>
        <w:rPr>
          <w:sz w:val="20"/>
          <w:szCs w:val="20"/>
          <w:lang w:val="en-US"/>
        </w:rPr>
      </w:pPr>
      <w:r w:rsidRPr="00C51A95">
        <w:rPr>
          <w:sz w:val="20"/>
          <w:szCs w:val="20"/>
          <w:lang w:val="en-US"/>
        </w:rPr>
        <w:t>Phone:</w:t>
      </w:r>
      <w:r w:rsidRPr="00C51A95">
        <w:rPr>
          <w:sz w:val="20"/>
          <w:szCs w:val="20"/>
          <w:lang w:val="en-US"/>
        </w:rPr>
        <w:tab/>
        <w:t>+49 2802 81 - 8240</w:t>
      </w:r>
    </w:p>
    <w:p w14:paraId="19BADADD" w14:textId="77777777" w:rsidR="008414E3" w:rsidRPr="00E44DAF" w:rsidRDefault="008414E3" w:rsidP="008414E3">
      <w:pPr>
        <w:pStyle w:val="Textkrper2"/>
        <w:tabs>
          <w:tab w:val="left" w:pos="720"/>
          <w:tab w:val="left" w:pos="7200"/>
        </w:tabs>
        <w:spacing w:line="240" w:lineRule="auto"/>
        <w:ind w:right="1699"/>
        <w:rPr>
          <w:color w:val="000000" w:themeColor="text1"/>
          <w:sz w:val="20"/>
          <w:szCs w:val="20"/>
          <w:lang w:val="fr-FR"/>
        </w:rPr>
      </w:pPr>
      <w:r w:rsidRPr="00E44DAF">
        <w:rPr>
          <w:sz w:val="20"/>
          <w:szCs w:val="20"/>
          <w:lang w:val="fr-FR"/>
        </w:rPr>
        <w:t xml:space="preserve">Mail: </w:t>
      </w:r>
      <w:r>
        <w:rPr>
          <w:sz w:val="20"/>
          <w:szCs w:val="20"/>
          <w:lang w:val="fr-FR"/>
        </w:rPr>
        <w:tab/>
      </w:r>
      <w:r w:rsidRPr="00E44DAF">
        <w:rPr>
          <w:sz w:val="20"/>
          <w:szCs w:val="20"/>
          <w:lang w:val="fr-FR"/>
        </w:rPr>
        <w:t>k.fischer@lemken.com</w:t>
      </w:r>
    </w:p>
    <w:p w14:paraId="306B0808" w14:textId="77777777" w:rsidR="008414E3" w:rsidRPr="00E44DAF" w:rsidRDefault="008414E3" w:rsidP="008414E3">
      <w:pPr>
        <w:pStyle w:val="Textkrper2"/>
        <w:tabs>
          <w:tab w:val="left" w:pos="720"/>
          <w:tab w:val="left" w:pos="7200"/>
        </w:tabs>
        <w:spacing w:line="240" w:lineRule="auto"/>
        <w:ind w:right="1699"/>
        <w:rPr>
          <w:sz w:val="20"/>
          <w:szCs w:val="20"/>
          <w:lang w:val="fr-FR"/>
        </w:rPr>
      </w:pPr>
      <w:r w:rsidRPr="00E44DAF">
        <w:rPr>
          <w:sz w:val="20"/>
          <w:szCs w:val="20"/>
          <w:lang w:val="fr-FR"/>
        </w:rPr>
        <w:t>www.lemken.com</w:t>
      </w:r>
    </w:p>
    <w:p w14:paraId="25085533" w14:textId="77777777" w:rsidR="00C63EC9" w:rsidRPr="008414E3" w:rsidRDefault="00C63EC9" w:rsidP="002D11E1">
      <w:pPr>
        <w:pStyle w:val="Textkrper2"/>
        <w:tabs>
          <w:tab w:val="left" w:pos="720"/>
          <w:tab w:val="left" w:pos="7200"/>
        </w:tabs>
        <w:spacing w:line="240" w:lineRule="auto"/>
        <w:ind w:right="1699"/>
        <w:rPr>
          <w:sz w:val="20"/>
          <w:szCs w:val="20"/>
          <w:lang w:val="fr-FR"/>
        </w:rPr>
      </w:pPr>
    </w:p>
    <w:p w14:paraId="189007F6" w14:textId="77777777" w:rsidR="00E94A2A" w:rsidRPr="00CD000F" w:rsidRDefault="00E94A2A" w:rsidP="002D11E1">
      <w:pPr>
        <w:pStyle w:val="Textkrper2"/>
        <w:tabs>
          <w:tab w:val="left" w:pos="720"/>
          <w:tab w:val="left" w:pos="7200"/>
        </w:tabs>
        <w:ind w:right="1699"/>
        <w:rPr>
          <w:sz w:val="20"/>
          <w:szCs w:val="20"/>
          <w:lang w:val="fr-FR"/>
        </w:rPr>
      </w:pPr>
    </w:p>
    <w:p w14:paraId="71DC7C9A" w14:textId="77777777" w:rsidR="00CD000F" w:rsidRPr="00A736CC" w:rsidRDefault="00CD000F">
      <w:pPr>
        <w:rPr>
          <w:sz w:val="20"/>
          <w:szCs w:val="20"/>
          <w:lang w:val="fr-FR"/>
        </w:rPr>
      </w:pPr>
      <w:r w:rsidRPr="00A736CC">
        <w:rPr>
          <w:sz w:val="20"/>
          <w:szCs w:val="20"/>
          <w:lang w:val="fr-FR"/>
        </w:rPr>
        <w:br w:type="page"/>
      </w:r>
    </w:p>
    <w:p w14:paraId="1E2B31C0" w14:textId="5956CBFD" w:rsidR="00234E63" w:rsidRDefault="00FC3AA4" w:rsidP="002D11E1">
      <w:pPr>
        <w:pStyle w:val="Textkrper2"/>
        <w:tabs>
          <w:tab w:val="left" w:pos="720"/>
          <w:tab w:val="left" w:pos="7200"/>
        </w:tabs>
        <w:ind w:right="1699"/>
        <w:rPr>
          <w:sz w:val="20"/>
          <w:szCs w:val="20"/>
          <w:lang w:val="en-US"/>
        </w:rPr>
      </w:pPr>
      <w:r w:rsidRPr="00DA0A3D">
        <w:rPr>
          <w:sz w:val="20"/>
          <w:szCs w:val="20"/>
          <w:lang w:val="en-US"/>
        </w:rPr>
        <w:lastRenderedPageBreak/>
        <w:t xml:space="preserve">Image 1: </w:t>
      </w:r>
      <w:r w:rsidR="00CD000F" w:rsidRPr="00CD000F">
        <w:rPr>
          <w:sz w:val="20"/>
          <w:szCs w:val="20"/>
          <w:lang w:val="en-US"/>
        </w:rPr>
        <w:t>LEMKEN iQblue smart implement combines three sensor systems into a powerful, comprehensive solution on the path to automated and autonomous tillage.</w:t>
      </w:r>
    </w:p>
    <w:p w14:paraId="7A205296" w14:textId="171470B6" w:rsidR="00234E63" w:rsidRDefault="000A3071">
      <w:pPr>
        <w:rPr>
          <w:sz w:val="20"/>
          <w:szCs w:val="20"/>
          <w:lang w:val="en-US"/>
        </w:rPr>
      </w:pPr>
      <w:r>
        <w:rPr>
          <w:noProof/>
          <w:sz w:val="20"/>
          <w:szCs w:val="20"/>
          <w:lang w:val="en-US"/>
        </w:rPr>
        <w:drawing>
          <wp:inline distT="0" distB="0" distL="0" distR="0" wp14:anchorId="0634A4E0" wp14:editId="7176CEBA">
            <wp:extent cx="3600000" cy="2402032"/>
            <wp:effectExtent l="0" t="0" r="635" b="0"/>
            <wp:docPr id="57023081" name="Grafik 1" descr="Ein Bild, das draußen, Rad, Traktor, Far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23081" name="Grafik 1" descr="Ein Bild, das draußen, Rad, Traktor, Farm enthält.&#10;&#10;KI-generierte Inhalte können fehlerhaft sein."/>
                    <pic:cNvPicPr/>
                  </pic:nvPicPr>
                  <pic:blipFill>
                    <a:blip r:embed="rId7" cstate="print">
                      <a:extLst>
                        <a:ext uri="{28A0092B-C50C-407E-A947-70E740481C1C}">
                          <a14:useLocalDpi xmlns:a14="http://schemas.microsoft.com/office/drawing/2010/main"/>
                        </a:ext>
                      </a:extLst>
                    </a:blip>
                    <a:stretch>
                      <a:fillRect/>
                    </a:stretch>
                  </pic:blipFill>
                  <pic:spPr>
                    <a:xfrm>
                      <a:off x="0" y="0"/>
                      <a:ext cx="3600000" cy="2402032"/>
                    </a:xfrm>
                    <a:prstGeom prst="rect">
                      <a:avLst/>
                    </a:prstGeom>
                  </pic:spPr>
                </pic:pic>
              </a:graphicData>
            </a:graphic>
          </wp:inline>
        </w:drawing>
      </w:r>
    </w:p>
    <w:p w14:paraId="450D3B67" w14:textId="77777777" w:rsidR="008A7023" w:rsidRDefault="008A7023" w:rsidP="001F13F7">
      <w:pPr>
        <w:pStyle w:val="Textkrper2"/>
        <w:tabs>
          <w:tab w:val="left" w:pos="720"/>
          <w:tab w:val="left" w:pos="7200"/>
        </w:tabs>
        <w:ind w:right="1848"/>
        <w:rPr>
          <w:sz w:val="20"/>
          <w:szCs w:val="20"/>
          <w:lang w:val="en-US"/>
        </w:rPr>
      </w:pPr>
    </w:p>
    <w:p w14:paraId="2BAA4353" w14:textId="5C0E5B5A" w:rsidR="000A3071" w:rsidRDefault="000A3071" w:rsidP="000A3071">
      <w:pPr>
        <w:pStyle w:val="Textkrper2"/>
        <w:tabs>
          <w:tab w:val="left" w:pos="720"/>
          <w:tab w:val="left" w:pos="7200"/>
        </w:tabs>
        <w:ind w:right="1699"/>
        <w:rPr>
          <w:sz w:val="20"/>
          <w:szCs w:val="20"/>
          <w:lang w:val="en-US"/>
        </w:rPr>
      </w:pPr>
      <w:r w:rsidRPr="00DA0A3D">
        <w:rPr>
          <w:sz w:val="20"/>
          <w:szCs w:val="20"/>
          <w:lang w:val="en-US"/>
        </w:rPr>
        <w:t xml:space="preserve">Image </w:t>
      </w:r>
      <w:r>
        <w:rPr>
          <w:sz w:val="20"/>
          <w:szCs w:val="20"/>
          <w:lang w:val="en-US"/>
        </w:rPr>
        <w:t>2</w:t>
      </w:r>
      <w:r w:rsidRPr="00DA0A3D">
        <w:rPr>
          <w:sz w:val="20"/>
          <w:szCs w:val="20"/>
          <w:lang w:val="en-US"/>
        </w:rPr>
        <w:t xml:space="preserve">: </w:t>
      </w:r>
      <w:r w:rsidRPr="00CD000F">
        <w:rPr>
          <w:sz w:val="20"/>
          <w:szCs w:val="20"/>
          <w:lang w:val="en-US"/>
        </w:rPr>
        <w:t xml:space="preserve">LEMKEN </w:t>
      </w:r>
      <w:proofErr w:type="spellStart"/>
      <w:r w:rsidRPr="000A3071">
        <w:rPr>
          <w:sz w:val="20"/>
          <w:szCs w:val="20"/>
          <w:lang w:val="en-US"/>
        </w:rPr>
        <w:t>iQblue</w:t>
      </w:r>
      <w:proofErr w:type="spellEnd"/>
      <w:r w:rsidRPr="000A3071">
        <w:rPr>
          <w:sz w:val="20"/>
          <w:szCs w:val="20"/>
          <w:lang w:val="en-US"/>
        </w:rPr>
        <w:t xml:space="preserve"> flow control module monitors the flow of material in the tine section in real time</w:t>
      </w:r>
      <w:r w:rsidRPr="00CD000F">
        <w:rPr>
          <w:sz w:val="20"/>
          <w:szCs w:val="20"/>
          <w:lang w:val="en-US"/>
        </w:rPr>
        <w:t>.</w:t>
      </w:r>
    </w:p>
    <w:p w14:paraId="359CE066" w14:textId="4DB9167F" w:rsidR="000A3071" w:rsidRDefault="000A3071" w:rsidP="000A3071">
      <w:pPr>
        <w:pStyle w:val="Textkrper2"/>
        <w:tabs>
          <w:tab w:val="left" w:pos="720"/>
          <w:tab w:val="left" w:pos="7200"/>
        </w:tabs>
        <w:ind w:right="1699"/>
        <w:rPr>
          <w:sz w:val="20"/>
          <w:szCs w:val="20"/>
          <w:lang w:val="en-US"/>
        </w:rPr>
      </w:pPr>
      <w:r>
        <w:rPr>
          <w:noProof/>
          <w:sz w:val="20"/>
          <w:szCs w:val="20"/>
          <w:lang w:val="en-US"/>
        </w:rPr>
        <w:drawing>
          <wp:inline distT="0" distB="0" distL="0" distR="0" wp14:anchorId="50A0E78B" wp14:editId="59B544C4">
            <wp:extent cx="3600000" cy="2402032"/>
            <wp:effectExtent l="0" t="0" r="635" b="0"/>
            <wp:docPr id="1613209292" name="Grafik 2" descr="Ein Bild, das draußen, Rad, Traktor, Reif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3209292" name="Grafik 2" descr="Ein Bild, das draußen, Rad, Traktor, Reifen enthält.&#10;&#10;KI-generierte Inhalte können fehlerhaft sein."/>
                    <pic:cNvPicPr/>
                  </pic:nvPicPr>
                  <pic:blipFill>
                    <a:blip r:embed="rId8" cstate="print">
                      <a:extLst>
                        <a:ext uri="{28A0092B-C50C-407E-A947-70E740481C1C}">
                          <a14:useLocalDpi xmlns:a14="http://schemas.microsoft.com/office/drawing/2010/main"/>
                        </a:ext>
                      </a:extLst>
                    </a:blip>
                    <a:stretch>
                      <a:fillRect/>
                    </a:stretch>
                  </pic:blipFill>
                  <pic:spPr>
                    <a:xfrm>
                      <a:off x="0" y="0"/>
                      <a:ext cx="3600000" cy="2402032"/>
                    </a:xfrm>
                    <a:prstGeom prst="rect">
                      <a:avLst/>
                    </a:prstGeom>
                  </pic:spPr>
                </pic:pic>
              </a:graphicData>
            </a:graphic>
          </wp:inline>
        </w:drawing>
      </w:r>
    </w:p>
    <w:p w14:paraId="270B95DA" w14:textId="77777777" w:rsidR="000A3071" w:rsidRDefault="000A3071" w:rsidP="000A3071">
      <w:pPr>
        <w:pStyle w:val="Textkrper2"/>
        <w:tabs>
          <w:tab w:val="left" w:pos="720"/>
          <w:tab w:val="left" w:pos="7200"/>
        </w:tabs>
        <w:ind w:right="1699"/>
        <w:rPr>
          <w:sz w:val="20"/>
          <w:szCs w:val="20"/>
          <w:lang w:val="en-US"/>
        </w:rPr>
      </w:pPr>
    </w:p>
    <w:p w14:paraId="12E5CCF6" w14:textId="77777777" w:rsidR="004A4E1E" w:rsidRDefault="004A4E1E">
      <w:pPr>
        <w:rPr>
          <w:sz w:val="20"/>
          <w:szCs w:val="20"/>
          <w:lang w:val="en-US"/>
        </w:rPr>
      </w:pPr>
      <w:r>
        <w:rPr>
          <w:sz w:val="20"/>
          <w:szCs w:val="20"/>
          <w:lang w:val="en-US"/>
        </w:rPr>
        <w:br w:type="page"/>
      </w:r>
    </w:p>
    <w:p w14:paraId="3DE58591" w14:textId="25965273" w:rsidR="000A3071" w:rsidRDefault="000A3071" w:rsidP="000A3071">
      <w:pPr>
        <w:pStyle w:val="Textkrper2"/>
        <w:tabs>
          <w:tab w:val="left" w:pos="720"/>
          <w:tab w:val="left" w:pos="7200"/>
        </w:tabs>
        <w:ind w:right="1699"/>
        <w:rPr>
          <w:sz w:val="20"/>
          <w:szCs w:val="20"/>
          <w:lang w:val="en-US"/>
        </w:rPr>
      </w:pPr>
      <w:r w:rsidRPr="00DA0A3D">
        <w:rPr>
          <w:sz w:val="20"/>
          <w:szCs w:val="20"/>
          <w:lang w:val="en-US"/>
        </w:rPr>
        <w:t xml:space="preserve">Image </w:t>
      </w:r>
      <w:r>
        <w:rPr>
          <w:sz w:val="20"/>
          <w:szCs w:val="20"/>
          <w:lang w:val="en-US"/>
        </w:rPr>
        <w:t>3</w:t>
      </w:r>
      <w:r w:rsidRPr="00DA0A3D">
        <w:rPr>
          <w:sz w:val="20"/>
          <w:szCs w:val="20"/>
          <w:lang w:val="en-US"/>
        </w:rPr>
        <w:t xml:space="preserve">: </w:t>
      </w:r>
      <w:r w:rsidRPr="00CD000F">
        <w:rPr>
          <w:sz w:val="20"/>
          <w:szCs w:val="20"/>
          <w:lang w:val="en-US"/>
        </w:rPr>
        <w:t xml:space="preserve">LEMKEN </w:t>
      </w:r>
      <w:proofErr w:type="spellStart"/>
      <w:r w:rsidRPr="00CD000F">
        <w:rPr>
          <w:sz w:val="20"/>
          <w:szCs w:val="20"/>
          <w:lang w:val="en-US"/>
        </w:rPr>
        <w:t>iQblue</w:t>
      </w:r>
      <w:proofErr w:type="spellEnd"/>
      <w:r w:rsidRPr="00CD000F">
        <w:rPr>
          <w:sz w:val="20"/>
          <w:szCs w:val="20"/>
          <w:lang w:val="en-US"/>
        </w:rPr>
        <w:t xml:space="preserve"> </w:t>
      </w:r>
      <w:r w:rsidR="00B739F9">
        <w:rPr>
          <w:sz w:val="20"/>
          <w:szCs w:val="20"/>
          <w:lang w:val="en-US"/>
        </w:rPr>
        <w:t xml:space="preserve">slippage control </w:t>
      </w:r>
      <w:r w:rsidR="00B739F9" w:rsidRPr="00B739F9">
        <w:rPr>
          <w:sz w:val="20"/>
          <w:szCs w:val="20"/>
          <w:lang w:val="en-US"/>
        </w:rPr>
        <w:t>continuously measure</w:t>
      </w:r>
      <w:r w:rsidR="00B739F9">
        <w:rPr>
          <w:sz w:val="20"/>
          <w:szCs w:val="20"/>
          <w:lang w:val="en-US"/>
        </w:rPr>
        <w:t>s</w:t>
      </w:r>
      <w:r w:rsidR="00B739F9" w:rsidRPr="00B739F9">
        <w:rPr>
          <w:sz w:val="20"/>
          <w:szCs w:val="20"/>
          <w:lang w:val="en-US"/>
        </w:rPr>
        <w:t xml:space="preserve"> roller slippage</w:t>
      </w:r>
      <w:r w:rsidRPr="00CD000F">
        <w:rPr>
          <w:sz w:val="20"/>
          <w:szCs w:val="20"/>
          <w:lang w:val="en-US"/>
        </w:rPr>
        <w:t>.</w:t>
      </w:r>
    </w:p>
    <w:p w14:paraId="78851E66" w14:textId="20C8F9FA" w:rsidR="000A3071" w:rsidRDefault="000A3071" w:rsidP="000A3071">
      <w:pPr>
        <w:pStyle w:val="Textkrper2"/>
        <w:tabs>
          <w:tab w:val="left" w:pos="720"/>
          <w:tab w:val="left" w:pos="7200"/>
        </w:tabs>
        <w:ind w:right="1699"/>
        <w:rPr>
          <w:sz w:val="20"/>
          <w:szCs w:val="20"/>
          <w:lang w:val="en-US"/>
        </w:rPr>
      </w:pPr>
      <w:r>
        <w:rPr>
          <w:noProof/>
          <w:sz w:val="20"/>
          <w:szCs w:val="20"/>
          <w:lang w:val="en-US"/>
        </w:rPr>
        <w:drawing>
          <wp:inline distT="0" distB="0" distL="0" distR="0" wp14:anchorId="592AA18B" wp14:editId="1CDB569C">
            <wp:extent cx="3600000" cy="2402032"/>
            <wp:effectExtent l="0" t="0" r="635" b="0"/>
            <wp:docPr id="1027482790" name="Grafik 3" descr="Ein Bild, das draußen, Gelände, Farm, Reif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482790" name="Grafik 3" descr="Ein Bild, das draußen, Gelände, Farm, Reifen enthält.&#10;&#10;KI-generierte Inhalte können fehlerhaft sein."/>
                    <pic:cNvPicPr/>
                  </pic:nvPicPr>
                  <pic:blipFill>
                    <a:blip r:embed="rId9" cstate="print">
                      <a:extLst>
                        <a:ext uri="{28A0092B-C50C-407E-A947-70E740481C1C}">
                          <a14:useLocalDpi xmlns:a14="http://schemas.microsoft.com/office/drawing/2010/main"/>
                        </a:ext>
                      </a:extLst>
                    </a:blip>
                    <a:stretch>
                      <a:fillRect/>
                    </a:stretch>
                  </pic:blipFill>
                  <pic:spPr>
                    <a:xfrm>
                      <a:off x="0" y="0"/>
                      <a:ext cx="3600000" cy="2402032"/>
                    </a:xfrm>
                    <a:prstGeom prst="rect">
                      <a:avLst/>
                    </a:prstGeom>
                  </pic:spPr>
                </pic:pic>
              </a:graphicData>
            </a:graphic>
          </wp:inline>
        </w:drawing>
      </w:r>
    </w:p>
    <w:p w14:paraId="50971663" w14:textId="77777777" w:rsidR="000A3071" w:rsidRDefault="000A3071" w:rsidP="000A3071">
      <w:pPr>
        <w:pStyle w:val="Textkrper2"/>
        <w:tabs>
          <w:tab w:val="left" w:pos="720"/>
          <w:tab w:val="left" w:pos="7200"/>
        </w:tabs>
        <w:ind w:right="1699"/>
        <w:rPr>
          <w:sz w:val="20"/>
          <w:szCs w:val="20"/>
          <w:lang w:val="en-US"/>
        </w:rPr>
      </w:pPr>
    </w:p>
    <w:p w14:paraId="2941F148" w14:textId="4228290E" w:rsidR="000A3071" w:rsidRDefault="000A3071" w:rsidP="000A3071">
      <w:pPr>
        <w:pStyle w:val="Textkrper2"/>
        <w:tabs>
          <w:tab w:val="left" w:pos="720"/>
          <w:tab w:val="left" w:pos="7200"/>
        </w:tabs>
        <w:ind w:right="1699"/>
        <w:rPr>
          <w:sz w:val="20"/>
          <w:szCs w:val="20"/>
          <w:lang w:val="en-US"/>
        </w:rPr>
      </w:pPr>
      <w:r w:rsidRPr="00DA0A3D">
        <w:rPr>
          <w:sz w:val="20"/>
          <w:szCs w:val="20"/>
          <w:lang w:val="en-US"/>
        </w:rPr>
        <w:t xml:space="preserve">Image </w:t>
      </w:r>
      <w:r>
        <w:rPr>
          <w:sz w:val="20"/>
          <w:szCs w:val="20"/>
          <w:lang w:val="en-US"/>
        </w:rPr>
        <w:t>4</w:t>
      </w:r>
      <w:r w:rsidRPr="00DA0A3D">
        <w:rPr>
          <w:sz w:val="20"/>
          <w:szCs w:val="20"/>
          <w:lang w:val="en-US"/>
        </w:rPr>
        <w:t xml:space="preserve">: </w:t>
      </w:r>
      <w:r w:rsidRPr="00CD000F">
        <w:rPr>
          <w:sz w:val="20"/>
          <w:szCs w:val="20"/>
          <w:lang w:val="en-US"/>
        </w:rPr>
        <w:t xml:space="preserve">LEMKEN </w:t>
      </w:r>
      <w:proofErr w:type="spellStart"/>
      <w:r w:rsidR="00B739F9">
        <w:rPr>
          <w:sz w:val="20"/>
          <w:szCs w:val="20"/>
          <w:lang w:val="en-US"/>
        </w:rPr>
        <w:t>iQblue</w:t>
      </w:r>
      <w:proofErr w:type="spellEnd"/>
      <w:r w:rsidR="00B739F9">
        <w:rPr>
          <w:sz w:val="20"/>
          <w:szCs w:val="20"/>
          <w:lang w:val="en-US"/>
        </w:rPr>
        <w:t xml:space="preserve"> tool management </w:t>
      </w:r>
      <w:r w:rsidR="00B739F9" w:rsidRPr="00B739F9">
        <w:rPr>
          <w:sz w:val="20"/>
          <w:szCs w:val="20"/>
          <w:lang w:val="en-US"/>
        </w:rPr>
        <w:t>uses a camera with AI-supported image analysis to automatically assess the condition of the cultivator shares at the headland</w:t>
      </w:r>
      <w:r w:rsidRPr="00CD000F">
        <w:rPr>
          <w:sz w:val="20"/>
          <w:szCs w:val="20"/>
          <w:lang w:val="en-US"/>
        </w:rPr>
        <w:t>.</w:t>
      </w:r>
    </w:p>
    <w:p w14:paraId="0684353D" w14:textId="68900127" w:rsidR="000A3071" w:rsidRPr="00593143" w:rsidRDefault="000A3071" w:rsidP="001F13F7">
      <w:pPr>
        <w:pStyle w:val="Textkrper2"/>
        <w:tabs>
          <w:tab w:val="left" w:pos="720"/>
          <w:tab w:val="left" w:pos="7200"/>
        </w:tabs>
        <w:ind w:right="1848"/>
        <w:rPr>
          <w:sz w:val="20"/>
          <w:szCs w:val="20"/>
          <w:lang w:val="en-US"/>
        </w:rPr>
      </w:pPr>
      <w:r>
        <w:rPr>
          <w:noProof/>
          <w:sz w:val="20"/>
          <w:szCs w:val="20"/>
          <w:lang w:val="en-US"/>
        </w:rPr>
        <w:drawing>
          <wp:inline distT="0" distB="0" distL="0" distR="0" wp14:anchorId="7789331F" wp14:editId="5C50EE93">
            <wp:extent cx="3600000" cy="2402032"/>
            <wp:effectExtent l="0" t="0" r="635" b="0"/>
            <wp:docPr id="309717579" name="Grafik 4" descr="Ein Bild, das draußen, Rad, Reifen, Fahrze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717579" name="Grafik 4" descr="Ein Bild, das draußen, Rad, Reifen, Fahrzeug enthält.&#10;&#10;KI-generierte Inhalte können fehlerhaft sein."/>
                    <pic:cNvPicPr/>
                  </pic:nvPicPr>
                  <pic:blipFill>
                    <a:blip r:embed="rId10" cstate="print">
                      <a:extLst>
                        <a:ext uri="{28A0092B-C50C-407E-A947-70E740481C1C}">
                          <a14:useLocalDpi xmlns:a14="http://schemas.microsoft.com/office/drawing/2010/main"/>
                        </a:ext>
                      </a:extLst>
                    </a:blip>
                    <a:stretch>
                      <a:fillRect/>
                    </a:stretch>
                  </pic:blipFill>
                  <pic:spPr>
                    <a:xfrm>
                      <a:off x="0" y="0"/>
                      <a:ext cx="3600000" cy="2402032"/>
                    </a:xfrm>
                    <a:prstGeom prst="rect">
                      <a:avLst/>
                    </a:prstGeom>
                  </pic:spPr>
                </pic:pic>
              </a:graphicData>
            </a:graphic>
          </wp:inline>
        </w:drawing>
      </w:r>
    </w:p>
    <w:sectPr w:rsidR="000A3071" w:rsidRPr="00593143" w:rsidSect="008A7023">
      <w:headerReference w:type="even" r:id="rId11"/>
      <w:footerReference w:type="default" r:id="rId12"/>
      <w:headerReference w:type="first" r:id="rId13"/>
      <w:footerReference w:type="first" r:id="rId14"/>
      <w:pgSz w:w="11906" w:h="16838" w:code="9"/>
      <w:pgMar w:top="2127" w:right="1418" w:bottom="1134" w:left="1418" w:header="510" w:footer="474" w:gutter="0"/>
      <w:pgNumType w:fmt="numberInDash"/>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2BB4C3" w14:textId="77777777" w:rsidR="00715415" w:rsidRDefault="00715415">
      <w:r>
        <w:separator/>
      </w:r>
    </w:p>
  </w:endnote>
  <w:endnote w:type="continuationSeparator" w:id="0">
    <w:p w14:paraId="16B6BBB3" w14:textId="77777777" w:rsidR="00715415" w:rsidRDefault="007154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79D814" w14:textId="77777777" w:rsidR="00C63EC9" w:rsidRDefault="00C63EC9">
    <w:pPr>
      <w:pStyle w:val="Fuzeile"/>
      <w:rPr>
        <w:sz w:val="20"/>
      </w:rPr>
    </w:pPr>
  </w:p>
  <w:p w14:paraId="30635766" w14:textId="77777777" w:rsidR="00C63EC9" w:rsidRDefault="00234E63" w:rsidP="00912C49">
    <w:pPr>
      <w:pStyle w:val="Fuzeile"/>
      <w:rPr>
        <w:sz w:val="20"/>
      </w:rPr>
    </w:pPr>
    <w:r>
      <w:rPr>
        <w:sz w:val="20"/>
      </w:rPr>
      <w:t xml:space="preserve">LEMKEN GmbH &amp; Co. KG </w:t>
    </w:r>
    <w:r>
      <w:rPr>
        <w:sz w:val="20"/>
        <w:szCs w:val="20"/>
      </w:rPr>
      <w:sym w:font="Wingdings" w:char="F077"/>
    </w:r>
    <w:r>
      <w:rPr>
        <w:sz w:val="20"/>
      </w:rPr>
      <w:t xml:space="preserve"> Weseler Straße 5 </w:t>
    </w:r>
    <w:r>
      <w:rPr>
        <w:sz w:val="20"/>
        <w:szCs w:val="20"/>
      </w:rPr>
      <w:sym w:font="Wingdings" w:char="F077"/>
    </w:r>
    <w:r>
      <w:rPr>
        <w:sz w:val="20"/>
      </w:rPr>
      <w:t xml:space="preserve"> 46519 Alpen </w:t>
    </w:r>
    <w:r>
      <w:rPr>
        <w:sz w:val="20"/>
        <w:szCs w:val="20"/>
      </w:rPr>
      <w:sym w:font="Wingdings" w:char="F077"/>
    </w:r>
    <w:r>
      <w:rPr>
        <w:sz w:val="20"/>
      </w:rPr>
      <w:t xml:space="preserve"> Germany </w:t>
    </w:r>
    <w:r>
      <w:rPr>
        <w:sz w:val="20"/>
        <w:szCs w:val="20"/>
      </w:rPr>
      <w:sym w:font="Wingdings" w:char="F077"/>
    </w:r>
    <w:r>
      <w:rPr>
        <w:sz w:val="20"/>
        <w:szCs w:val="20"/>
      </w:rPr>
      <w:t xml:space="preserve"> </w:t>
    </w:r>
    <w:r>
      <w:rPr>
        <w:sz w:val="20"/>
      </w:rPr>
      <w:t>www.lemken.com</w:t>
    </w:r>
    <w:r w:rsidR="00C63EC9">
      <w:rPr>
        <w:sz w:val="20"/>
      </w:rPr>
      <w:t xml:space="preserve"> </w:t>
    </w:r>
    <w:r w:rsidR="00C63EC9">
      <w:rPr>
        <w:sz w:val="20"/>
      </w:rPr>
      <w:tab/>
    </w:r>
    <w:r w:rsidR="00785157">
      <w:rPr>
        <w:rStyle w:val="Seitenzahl"/>
      </w:rPr>
      <w:fldChar w:fldCharType="begin"/>
    </w:r>
    <w:r w:rsidR="00C63EC9">
      <w:rPr>
        <w:rStyle w:val="Seitenzahl"/>
      </w:rPr>
      <w:instrText xml:space="preserve"> PAGE  \* Arabic  \* MERGEFORMAT </w:instrText>
    </w:r>
    <w:r w:rsidR="00785157">
      <w:rPr>
        <w:rStyle w:val="Seitenzahl"/>
      </w:rPr>
      <w:fldChar w:fldCharType="separate"/>
    </w:r>
    <w:r w:rsidR="00BA43D3">
      <w:rPr>
        <w:rStyle w:val="Seitenzahl"/>
        <w:noProof/>
      </w:rPr>
      <w:t>2</w:t>
    </w:r>
    <w:r w:rsidR="00785157">
      <w:rPr>
        <w:rStyle w:val="Seitenzahl"/>
      </w:rPr>
      <w:fldChar w:fldCharType="end"/>
    </w:r>
    <w:r w:rsidR="00C63EC9">
      <w:rPr>
        <w:rStyle w:val="Seitenzahl"/>
      </w:rPr>
      <w:t>/</w:t>
    </w:r>
    <w:r w:rsidR="00785157">
      <w:rPr>
        <w:rStyle w:val="Seitenzahl"/>
      </w:rPr>
      <w:fldChar w:fldCharType="begin"/>
    </w:r>
    <w:r w:rsidR="00C63EC9">
      <w:rPr>
        <w:rStyle w:val="Seitenzahl"/>
      </w:rPr>
      <w:instrText xml:space="preserve"> NUMPAGES </w:instrText>
    </w:r>
    <w:r w:rsidR="00785157">
      <w:rPr>
        <w:rStyle w:val="Seitenzahl"/>
      </w:rPr>
      <w:fldChar w:fldCharType="separate"/>
    </w:r>
    <w:r w:rsidR="00BA43D3">
      <w:rPr>
        <w:rStyle w:val="Seitenzahl"/>
        <w:noProof/>
      </w:rPr>
      <w:t>2</w:t>
    </w:r>
    <w:r w:rsidR="00785157">
      <w:rPr>
        <w:rStyle w:val="Seitenzahl"/>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381345" w14:textId="77777777" w:rsidR="00C63EC9" w:rsidRDefault="00C63EC9">
    <w:pPr>
      <w:pStyle w:val="Fuzeile"/>
      <w:rPr>
        <w:sz w:val="20"/>
      </w:rPr>
    </w:pPr>
  </w:p>
  <w:p w14:paraId="1747F870" w14:textId="77777777" w:rsidR="00C63EC9" w:rsidRDefault="00C63EC9">
    <w:pPr>
      <w:pStyle w:val="Fuzeile"/>
      <w:rPr>
        <w:sz w:val="20"/>
      </w:rPr>
    </w:pPr>
    <w:r>
      <w:rPr>
        <w:sz w:val="20"/>
      </w:rPr>
      <w:t xml:space="preserve">LEMKEN GmbH &amp; Co. KG </w:t>
    </w:r>
    <w:r>
      <w:rPr>
        <w:sz w:val="20"/>
        <w:szCs w:val="20"/>
      </w:rPr>
      <w:sym w:font="Wingdings" w:char="F077"/>
    </w:r>
    <w:r>
      <w:rPr>
        <w:sz w:val="20"/>
      </w:rPr>
      <w:t xml:space="preserve"> Weseler Straße 5 </w:t>
    </w:r>
    <w:r>
      <w:rPr>
        <w:sz w:val="20"/>
        <w:szCs w:val="20"/>
      </w:rPr>
      <w:sym w:font="Wingdings" w:char="F077"/>
    </w:r>
    <w:r>
      <w:rPr>
        <w:sz w:val="20"/>
      </w:rPr>
      <w:t xml:space="preserve"> 46519 Alpen </w:t>
    </w:r>
    <w:r>
      <w:rPr>
        <w:sz w:val="20"/>
        <w:szCs w:val="20"/>
      </w:rPr>
      <w:sym w:font="Wingdings" w:char="F077"/>
    </w:r>
    <w:r>
      <w:rPr>
        <w:sz w:val="20"/>
      </w:rPr>
      <w:t xml:space="preserve"> </w:t>
    </w:r>
    <w:r w:rsidR="005E1F31">
      <w:rPr>
        <w:sz w:val="20"/>
      </w:rPr>
      <w:t xml:space="preserve">Germany </w:t>
    </w:r>
    <w:r w:rsidR="005E1F31">
      <w:rPr>
        <w:sz w:val="20"/>
        <w:szCs w:val="20"/>
      </w:rPr>
      <w:sym w:font="Wingdings" w:char="F077"/>
    </w:r>
    <w:r w:rsidR="005E1F31">
      <w:rPr>
        <w:sz w:val="20"/>
        <w:szCs w:val="20"/>
      </w:rPr>
      <w:t xml:space="preserve"> </w:t>
    </w:r>
    <w:r>
      <w:rPr>
        <w:sz w:val="20"/>
      </w:rPr>
      <w:t xml:space="preserve">www.lemken.com </w:t>
    </w:r>
    <w:r>
      <w:rPr>
        <w:sz w:val="20"/>
      </w:rPr>
      <w:tab/>
    </w:r>
    <w:r w:rsidR="00785157">
      <w:rPr>
        <w:rStyle w:val="Seitenzahl"/>
      </w:rPr>
      <w:fldChar w:fldCharType="begin"/>
    </w:r>
    <w:r>
      <w:rPr>
        <w:rStyle w:val="Seitenzahl"/>
      </w:rPr>
      <w:instrText xml:space="preserve"> PAGE  \* Arabic  \* MERGEFORMAT </w:instrText>
    </w:r>
    <w:r w:rsidR="00785157">
      <w:rPr>
        <w:rStyle w:val="Seitenzahl"/>
      </w:rPr>
      <w:fldChar w:fldCharType="separate"/>
    </w:r>
    <w:r w:rsidR="004E6A97">
      <w:rPr>
        <w:rStyle w:val="Seitenzahl"/>
        <w:noProof/>
      </w:rPr>
      <w:t>1</w:t>
    </w:r>
    <w:r w:rsidR="00785157">
      <w:rPr>
        <w:rStyle w:val="Seitenzahl"/>
      </w:rPr>
      <w:fldChar w:fldCharType="end"/>
    </w:r>
    <w:r>
      <w:rPr>
        <w:rStyle w:val="Seitenzahl"/>
      </w:rPr>
      <w:t>/</w:t>
    </w:r>
    <w:r w:rsidR="00785157">
      <w:rPr>
        <w:rStyle w:val="Seitenzahl"/>
      </w:rPr>
      <w:fldChar w:fldCharType="begin"/>
    </w:r>
    <w:r>
      <w:rPr>
        <w:rStyle w:val="Seitenzahl"/>
      </w:rPr>
      <w:instrText xml:space="preserve"> NUMPAGES </w:instrText>
    </w:r>
    <w:r w:rsidR="00785157">
      <w:rPr>
        <w:rStyle w:val="Seitenzahl"/>
      </w:rPr>
      <w:fldChar w:fldCharType="separate"/>
    </w:r>
    <w:r w:rsidR="004E6A97">
      <w:rPr>
        <w:rStyle w:val="Seitenzahl"/>
        <w:noProof/>
      </w:rPr>
      <w:t>1</w:t>
    </w:r>
    <w:r w:rsidR="00785157">
      <w:rPr>
        <w:rStyle w:val="Seitenzah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ACC273" w14:textId="77777777" w:rsidR="00715415" w:rsidRDefault="00715415">
      <w:r>
        <w:separator/>
      </w:r>
    </w:p>
  </w:footnote>
  <w:footnote w:type="continuationSeparator" w:id="0">
    <w:p w14:paraId="592033D3" w14:textId="77777777" w:rsidR="00715415" w:rsidRDefault="0071541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6E6A70" w14:textId="77777777" w:rsidR="00C63EC9" w:rsidRDefault="00785157">
    <w:pPr>
      <w:pStyle w:val="Kopfzeile"/>
      <w:framePr w:wrap="around" w:vAnchor="text" w:hAnchor="margin" w:xAlign="center" w:y="1"/>
      <w:rPr>
        <w:rStyle w:val="Seitenzahl"/>
      </w:rPr>
    </w:pPr>
    <w:r>
      <w:rPr>
        <w:rStyle w:val="Seitenzahl"/>
      </w:rPr>
      <w:fldChar w:fldCharType="begin"/>
    </w:r>
    <w:r w:rsidR="00C63EC9">
      <w:rPr>
        <w:rStyle w:val="Seitenzahl"/>
      </w:rPr>
      <w:instrText xml:space="preserve">PAGE  </w:instrText>
    </w:r>
    <w:r>
      <w:rPr>
        <w:rStyle w:val="Seitenzahl"/>
      </w:rPr>
      <w:fldChar w:fldCharType="end"/>
    </w:r>
  </w:p>
  <w:p w14:paraId="75F61DA1" w14:textId="77777777" w:rsidR="00C63EC9" w:rsidRDefault="00C63EC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F2C8C2" w14:textId="77777777" w:rsidR="00E83CBB" w:rsidRDefault="00E83CBB">
    <w:pPr>
      <w:pStyle w:val="Kopfzeile"/>
    </w:pPr>
  </w:p>
  <w:p w14:paraId="000CA434" w14:textId="53CFF087" w:rsidR="00E83CBB" w:rsidRDefault="00E83CBB">
    <w:pPr>
      <w:pStyle w:val="Kopfzeile"/>
    </w:pPr>
  </w:p>
  <w:p w14:paraId="00041DAF" w14:textId="32F41643" w:rsidR="00E83CBB" w:rsidRDefault="00FE7603" w:rsidP="00E83CBB">
    <w:pPr>
      <w:pStyle w:val="Kopfzeile"/>
      <w:jc w:val="right"/>
      <w:rPr>
        <w:b/>
      </w:rPr>
    </w:pPr>
    <w:r>
      <w:rPr>
        <w:b/>
        <w:noProof/>
      </w:rPr>
      <w:drawing>
        <wp:inline distT="0" distB="0" distL="0" distR="0" wp14:anchorId="5906E2DA" wp14:editId="7839AF37">
          <wp:extent cx="2091055" cy="298450"/>
          <wp:effectExtent l="0" t="0" r="4445" b="635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91055" cy="298450"/>
                  </a:xfrm>
                  <a:prstGeom prst="rect">
                    <a:avLst/>
                  </a:prstGeom>
                  <a:noFill/>
                </pic:spPr>
              </pic:pic>
            </a:graphicData>
          </a:graphic>
        </wp:inline>
      </w:drawing>
    </w:r>
  </w:p>
  <w:p w14:paraId="38F37E4B" w14:textId="77777777" w:rsidR="008A7023" w:rsidRDefault="008A7023" w:rsidP="00E83CBB">
    <w:pPr>
      <w:pStyle w:val="Kopfzeile"/>
      <w:jc w:val="right"/>
      <w:rPr>
        <w:b/>
        <w:sz w:val="32"/>
        <w:szCs w:val="32"/>
      </w:rPr>
    </w:pPr>
  </w:p>
  <w:p w14:paraId="7040E1D2" w14:textId="77777777" w:rsidR="005A4985" w:rsidRDefault="00A2303A" w:rsidP="00587AE8">
    <w:pPr>
      <w:pStyle w:val="Kopfzeile"/>
    </w:pPr>
    <w:r w:rsidRPr="00A2303A">
      <w:rPr>
        <w:b/>
        <w:sz w:val="32"/>
        <w:szCs w:val="32"/>
      </w:rPr>
      <w:t>Press Release</w:t>
    </w:r>
    <w:r w:rsidR="00E83CBB">
      <w:tab/>
    </w:r>
    <w:r w:rsidR="00E83CBB">
      <w:tab/>
      <w:t xml:space="preserve"> </w:t>
    </w:r>
  </w:p>
  <w:p w14:paraId="04243259" w14:textId="0494C718" w:rsidR="00E83CBB" w:rsidRDefault="00E83CBB" w:rsidP="00E83CBB">
    <w:pPr>
      <w:pStyle w:val="Kopfzeile"/>
      <w:jc w:val="right"/>
    </w:pPr>
    <w:r>
      <w:t xml:space="preserve">Alpen, </w:t>
    </w:r>
    <w:r w:rsidR="00CD000F">
      <w:t>September</w:t>
    </w:r>
    <w:r w:rsidR="005E1EE0">
      <w:t xml:space="preserve"> </w:t>
    </w:r>
    <w:r>
      <w:t>20</w:t>
    </w:r>
    <w:r w:rsidR="004B09E2">
      <w:t>2</w:t>
    </w:r>
    <w:r w:rsidR="00E94A2A">
      <w:t>5</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9830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05C6"/>
    <w:rsid w:val="000006C4"/>
    <w:rsid w:val="00004C82"/>
    <w:rsid w:val="00015E5E"/>
    <w:rsid w:val="00021A5B"/>
    <w:rsid w:val="00041178"/>
    <w:rsid w:val="000420BF"/>
    <w:rsid w:val="000517AD"/>
    <w:rsid w:val="000536FB"/>
    <w:rsid w:val="00057641"/>
    <w:rsid w:val="00077B84"/>
    <w:rsid w:val="00091FD8"/>
    <w:rsid w:val="000A3071"/>
    <w:rsid w:val="000D1D67"/>
    <w:rsid w:val="000D36F4"/>
    <w:rsid w:val="000F7823"/>
    <w:rsid w:val="001162C6"/>
    <w:rsid w:val="001206DC"/>
    <w:rsid w:val="001245C8"/>
    <w:rsid w:val="00135436"/>
    <w:rsid w:val="00150F3E"/>
    <w:rsid w:val="00156D6F"/>
    <w:rsid w:val="0015756F"/>
    <w:rsid w:val="00157A36"/>
    <w:rsid w:val="00192E77"/>
    <w:rsid w:val="00195CA7"/>
    <w:rsid w:val="001B112A"/>
    <w:rsid w:val="001B1792"/>
    <w:rsid w:val="001D04CA"/>
    <w:rsid w:val="001D347D"/>
    <w:rsid w:val="001F13F7"/>
    <w:rsid w:val="00202A78"/>
    <w:rsid w:val="002033C6"/>
    <w:rsid w:val="002046A9"/>
    <w:rsid w:val="00225F31"/>
    <w:rsid w:val="00234E63"/>
    <w:rsid w:val="002371D1"/>
    <w:rsid w:val="0024407C"/>
    <w:rsid w:val="00246BF4"/>
    <w:rsid w:val="00261B9C"/>
    <w:rsid w:val="002718A9"/>
    <w:rsid w:val="00276E3B"/>
    <w:rsid w:val="002775AC"/>
    <w:rsid w:val="00294BC3"/>
    <w:rsid w:val="00297844"/>
    <w:rsid w:val="002A0C42"/>
    <w:rsid w:val="002A5BD4"/>
    <w:rsid w:val="002B4A05"/>
    <w:rsid w:val="002C0B0D"/>
    <w:rsid w:val="002C4813"/>
    <w:rsid w:val="002D11E1"/>
    <w:rsid w:val="002F7D3E"/>
    <w:rsid w:val="00320DC7"/>
    <w:rsid w:val="00342678"/>
    <w:rsid w:val="003444F6"/>
    <w:rsid w:val="00344975"/>
    <w:rsid w:val="00372E43"/>
    <w:rsid w:val="0037415C"/>
    <w:rsid w:val="00382CC3"/>
    <w:rsid w:val="003B0DB8"/>
    <w:rsid w:val="003B0EC1"/>
    <w:rsid w:val="003B57EC"/>
    <w:rsid w:val="003D0269"/>
    <w:rsid w:val="004632EB"/>
    <w:rsid w:val="00464588"/>
    <w:rsid w:val="00494FE7"/>
    <w:rsid w:val="004A083E"/>
    <w:rsid w:val="004A1D81"/>
    <w:rsid w:val="004A4E1E"/>
    <w:rsid w:val="004A4F05"/>
    <w:rsid w:val="004A5596"/>
    <w:rsid w:val="004B09E2"/>
    <w:rsid w:val="004B7DD0"/>
    <w:rsid w:val="004C5215"/>
    <w:rsid w:val="004C5543"/>
    <w:rsid w:val="004D316F"/>
    <w:rsid w:val="004D4B93"/>
    <w:rsid w:val="004D7CBB"/>
    <w:rsid w:val="004E3409"/>
    <w:rsid w:val="004E5B7C"/>
    <w:rsid w:val="004E6A97"/>
    <w:rsid w:val="004E6B3C"/>
    <w:rsid w:val="004F112B"/>
    <w:rsid w:val="004F3150"/>
    <w:rsid w:val="00506F02"/>
    <w:rsid w:val="00523987"/>
    <w:rsid w:val="0053594A"/>
    <w:rsid w:val="00536C62"/>
    <w:rsid w:val="00543685"/>
    <w:rsid w:val="00563543"/>
    <w:rsid w:val="00563B2A"/>
    <w:rsid w:val="00570705"/>
    <w:rsid w:val="0057694A"/>
    <w:rsid w:val="00587AE8"/>
    <w:rsid w:val="00587BDE"/>
    <w:rsid w:val="00590825"/>
    <w:rsid w:val="00593143"/>
    <w:rsid w:val="0059685D"/>
    <w:rsid w:val="005A35B4"/>
    <w:rsid w:val="005A4985"/>
    <w:rsid w:val="005A5776"/>
    <w:rsid w:val="005B12A3"/>
    <w:rsid w:val="005B1918"/>
    <w:rsid w:val="005B1A62"/>
    <w:rsid w:val="005B3274"/>
    <w:rsid w:val="005D43CE"/>
    <w:rsid w:val="005E1EE0"/>
    <w:rsid w:val="005E1F31"/>
    <w:rsid w:val="005E4024"/>
    <w:rsid w:val="00605437"/>
    <w:rsid w:val="00614296"/>
    <w:rsid w:val="00620E9A"/>
    <w:rsid w:val="00646F26"/>
    <w:rsid w:val="00656F0F"/>
    <w:rsid w:val="006620A7"/>
    <w:rsid w:val="00683B19"/>
    <w:rsid w:val="00686320"/>
    <w:rsid w:val="006B3B3C"/>
    <w:rsid w:val="006B3C8F"/>
    <w:rsid w:val="006C0FD9"/>
    <w:rsid w:val="006C1C19"/>
    <w:rsid w:val="006F54A5"/>
    <w:rsid w:val="006F754F"/>
    <w:rsid w:val="0071016A"/>
    <w:rsid w:val="00710650"/>
    <w:rsid w:val="00711B24"/>
    <w:rsid w:val="00712EC7"/>
    <w:rsid w:val="007150BC"/>
    <w:rsid w:val="00715415"/>
    <w:rsid w:val="0072123B"/>
    <w:rsid w:val="00747BCF"/>
    <w:rsid w:val="007773E3"/>
    <w:rsid w:val="007816E6"/>
    <w:rsid w:val="00785157"/>
    <w:rsid w:val="007A3EDF"/>
    <w:rsid w:val="007C7C0D"/>
    <w:rsid w:val="007D13C5"/>
    <w:rsid w:val="007D422B"/>
    <w:rsid w:val="007E06E2"/>
    <w:rsid w:val="007E28F5"/>
    <w:rsid w:val="007E6E22"/>
    <w:rsid w:val="0080546E"/>
    <w:rsid w:val="00806B8C"/>
    <w:rsid w:val="00807BB1"/>
    <w:rsid w:val="0081648C"/>
    <w:rsid w:val="00834DE1"/>
    <w:rsid w:val="008414E3"/>
    <w:rsid w:val="0084541C"/>
    <w:rsid w:val="008568E5"/>
    <w:rsid w:val="00870611"/>
    <w:rsid w:val="008710F8"/>
    <w:rsid w:val="00871E65"/>
    <w:rsid w:val="008818CB"/>
    <w:rsid w:val="0089279F"/>
    <w:rsid w:val="008A6EFC"/>
    <w:rsid w:val="008A7023"/>
    <w:rsid w:val="008B05C6"/>
    <w:rsid w:val="008B1F2B"/>
    <w:rsid w:val="008C3B58"/>
    <w:rsid w:val="008D271E"/>
    <w:rsid w:val="008D71A6"/>
    <w:rsid w:val="008E2C03"/>
    <w:rsid w:val="00906ABE"/>
    <w:rsid w:val="00912C49"/>
    <w:rsid w:val="00917986"/>
    <w:rsid w:val="00933BE7"/>
    <w:rsid w:val="00942782"/>
    <w:rsid w:val="009553A7"/>
    <w:rsid w:val="0096335D"/>
    <w:rsid w:val="00973EDE"/>
    <w:rsid w:val="009838F0"/>
    <w:rsid w:val="009864C1"/>
    <w:rsid w:val="00992816"/>
    <w:rsid w:val="009A61F5"/>
    <w:rsid w:val="009B1351"/>
    <w:rsid w:val="009B1913"/>
    <w:rsid w:val="00A035AC"/>
    <w:rsid w:val="00A2303A"/>
    <w:rsid w:val="00A343C7"/>
    <w:rsid w:val="00A46F69"/>
    <w:rsid w:val="00A72E7E"/>
    <w:rsid w:val="00A736CC"/>
    <w:rsid w:val="00A82D37"/>
    <w:rsid w:val="00A951B8"/>
    <w:rsid w:val="00AA09C4"/>
    <w:rsid w:val="00AD55B4"/>
    <w:rsid w:val="00AD651E"/>
    <w:rsid w:val="00AD7DC2"/>
    <w:rsid w:val="00AF1E45"/>
    <w:rsid w:val="00AF2660"/>
    <w:rsid w:val="00B15D31"/>
    <w:rsid w:val="00B331CC"/>
    <w:rsid w:val="00B343BE"/>
    <w:rsid w:val="00B3574B"/>
    <w:rsid w:val="00B61734"/>
    <w:rsid w:val="00B739F9"/>
    <w:rsid w:val="00BA0D06"/>
    <w:rsid w:val="00BA43D3"/>
    <w:rsid w:val="00BB122E"/>
    <w:rsid w:val="00BF5878"/>
    <w:rsid w:val="00C05D0B"/>
    <w:rsid w:val="00C114A2"/>
    <w:rsid w:val="00C20AD6"/>
    <w:rsid w:val="00C30AB6"/>
    <w:rsid w:val="00C4432E"/>
    <w:rsid w:val="00C46CC8"/>
    <w:rsid w:val="00C537F4"/>
    <w:rsid w:val="00C55560"/>
    <w:rsid w:val="00C56E6C"/>
    <w:rsid w:val="00C63EC9"/>
    <w:rsid w:val="00C72F04"/>
    <w:rsid w:val="00C761B6"/>
    <w:rsid w:val="00C83233"/>
    <w:rsid w:val="00C8677B"/>
    <w:rsid w:val="00C961F4"/>
    <w:rsid w:val="00CA5001"/>
    <w:rsid w:val="00CB5D32"/>
    <w:rsid w:val="00CD000F"/>
    <w:rsid w:val="00CD4F46"/>
    <w:rsid w:val="00CF075E"/>
    <w:rsid w:val="00D27B99"/>
    <w:rsid w:val="00D44EA0"/>
    <w:rsid w:val="00D45E29"/>
    <w:rsid w:val="00D50DAB"/>
    <w:rsid w:val="00D54775"/>
    <w:rsid w:val="00DB6559"/>
    <w:rsid w:val="00DB70B9"/>
    <w:rsid w:val="00DC36CF"/>
    <w:rsid w:val="00DE702A"/>
    <w:rsid w:val="00DF2AFB"/>
    <w:rsid w:val="00DF75AC"/>
    <w:rsid w:val="00E00515"/>
    <w:rsid w:val="00E01DAC"/>
    <w:rsid w:val="00E1583E"/>
    <w:rsid w:val="00E30F7E"/>
    <w:rsid w:val="00E4033F"/>
    <w:rsid w:val="00E43DAF"/>
    <w:rsid w:val="00E5127F"/>
    <w:rsid w:val="00E6032D"/>
    <w:rsid w:val="00E60B2E"/>
    <w:rsid w:val="00E64CA0"/>
    <w:rsid w:val="00E662F2"/>
    <w:rsid w:val="00E71349"/>
    <w:rsid w:val="00E83CBB"/>
    <w:rsid w:val="00E94A2A"/>
    <w:rsid w:val="00E95A59"/>
    <w:rsid w:val="00EB670A"/>
    <w:rsid w:val="00EC0405"/>
    <w:rsid w:val="00EC2B74"/>
    <w:rsid w:val="00ED1A44"/>
    <w:rsid w:val="00ED3628"/>
    <w:rsid w:val="00ED718D"/>
    <w:rsid w:val="00EF5C3D"/>
    <w:rsid w:val="00F24653"/>
    <w:rsid w:val="00F41231"/>
    <w:rsid w:val="00F769F1"/>
    <w:rsid w:val="00F9506A"/>
    <w:rsid w:val="00FB22F1"/>
    <w:rsid w:val="00FB48CF"/>
    <w:rsid w:val="00FC3AA4"/>
    <w:rsid w:val="00FD2177"/>
    <w:rsid w:val="00FD7270"/>
    <w:rsid w:val="00FE517A"/>
    <w:rsid w:val="00FE7603"/>
    <w:rsid w:val="00FF753B"/>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8305"/>
    <o:shapelayout v:ext="edit">
      <o:idmap v:ext="edit" data="1"/>
    </o:shapelayout>
  </w:shapeDefaults>
  <w:decimalSymbol w:val=","/>
  <w:listSeparator w:val=";"/>
  <w14:docId w14:val="62C69D2E"/>
  <w15:docId w15:val="{C323575F-E99A-481D-A3C5-B867EDC57A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uiPriority="0"/>
    <w:lsdException w:name="List 2" w:semiHidden="1" w:unhideWhenUsed="1"/>
    <w:lsdException w:name="List 3" w:semiHidden="1" w:unhideWhenUsed="1"/>
    <w:lsdException w:name="List 4" w:locked="1" w:uiPriority="0"/>
    <w:lsdException w:name="List 5" w:locked="1" w:uiPriority="0"/>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locked="1" w:uiPriority="0"/>
    <w:lsdException w:name="Date" w:locked="1" w:uiPriority="0"/>
    <w:lsdException w:name="Body Text First Indent" w:locked="1" w:uiPriority="0"/>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035AC"/>
    <w:rPr>
      <w:rFonts w:ascii="Arial" w:hAnsi="Arial"/>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link w:val="TitelZchn"/>
    <w:uiPriority w:val="99"/>
    <w:qFormat/>
    <w:rsid w:val="00A035AC"/>
    <w:pPr>
      <w:jc w:val="center"/>
    </w:pPr>
    <w:rPr>
      <w:b/>
      <w:bCs/>
      <w:sz w:val="28"/>
    </w:rPr>
  </w:style>
  <w:style w:type="character" w:customStyle="1" w:styleId="TitelZchn">
    <w:name w:val="Titel Zchn"/>
    <w:basedOn w:val="Absatz-Standardschriftart"/>
    <w:link w:val="Titel"/>
    <w:uiPriority w:val="99"/>
    <w:locked/>
    <w:rPr>
      <w:rFonts w:ascii="Cambria" w:hAnsi="Cambria" w:cs="Times New Roman"/>
      <w:b/>
      <w:bCs/>
      <w:kern w:val="28"/>
      <w:sz w:val="32"/>
      <w:szCs w:val="32"/>
    </w:rPr>
  </w:style>
  <w:style w:type="paragraph" w:styleId="Kopfzeile">
    <w:name w:val="header"/>
    <w:basedOn w:val="Standard"/>
    <w:link w:val="KopfzeileZchn"/>
    <w:uiPriority w:val="99"/>
    <w:rsid w:val="00A035AC"/>
    <w:pPr>
      <w:tabs>
        <w:tab w:val="center" w:pos="4536"/>
        <w:tab w:val="right" w:pos="9072"/>
      </w:tabs>
    </w:pPr>
  </w:style>
  <w:style w:type="character" w:customStyle="1" w:styleId="KopfzeileZchn">
    <w:name w:val="Kopfzeile Zchn"/>
    <w:basedOn w:val="Absatz-Standardschriftart"/>
    <w:link w:val="Kopfzeile"/>
    <w:uiPriority w:val="99"/>
    <w:locked/>
    <w:rPr>
      <w:rFonts w:ascii="Arial" w:hAnsi="Arial" w:cs="Times New Roman"/>
      <w:sz w:val="24"/>
      <w:szCs w:val="24"/>
    </w:rPr>
  </w:style>
  <w:style w:type="paragraph" w:styleId="Fuzeile">
    <w:name w:val="footer"/>
    <w:basedOn w:val="Standard"/>
    <w:link w:val="FuzeileZchn"/>
    <w:uiPriority w:val="99"/>
    <w:rsid w:val="00A035AC"/>
    <w:pPr>
      <w:tabs>
        <w:tab w:val="center" w:pos="4536"/>
        <w:tab w:val="right" w:pos="9072"/>
      </w:tabs>
    </w:pPr>
  </w:style>
  <w:style w:type="character" w:customStyle="1" w:styleId="FuzeileZchn">
    <w:name w:val="Fußzeile Zchn"/>
    <w:basedOn w:val="Absatz-Standardschriftart"/>
    <w:link w:val="Fuzeile"/>
    <w:uiPriority w:val="99"/>
    <w:semiHidden/>
    <w:locked/>
    <w:rPr>
      <w:rFonts w:ascii="Arial" w:hAnsi="Arial" w:cs="Times New Roman"/>
      <w:sz w:val="24"/>
      <w:szCs w:val="24"/>
    </w:rPr>
  </w:style>
  <w:style w:type="paragraph" w:styleId="Textkrper2">
    <w:name w:val="Body Text 2"/>
    <w:basedOn w:val="Standard"/>
    <w:link w:val="Textkrper2Zchn"/>
    <w:uiPriority w:val="99"/>
    <w:rsid w:val="00A035AC"/>
    <w:pPr>
      <w:spacing w:line="360" w:lineRule="auto"/>
      <w:ind w:right="2209"/>
      <w:jc w:val="both"/>
    </w:pPr>
  </w:style>
  <w:style w:type="character" w:customStyle="1" w:styleId="Textkrper2Zchn">
    <w:name w:val="Textkörper 2 Zchn"/>
    <w:basedOn w:val="Absatz-Standardschriftart"/>
    <w:link w:val="Textkrper2"/>
    <w:uiPriority w:val="99"/>
    <w:locked/>
    <w:rsid w:val="00C30AB6"/>
    <w:rPr>
      <w:rFonts w:ascii="Arial" w:hAnsi="Arial" w:cs="Times New Roman"/>
      <w:sz w:val="24"/>
    </w:rPr>
  </w:style>
  <w:style w:type="character" w:styleId="Seitenzahl">
    <w:name w:val="page number"/>
    <w:basedOn w:val="Absatz-Standardschriftart"/>
    <w:uiPriority w:val="99"/>
    <w:rsid w:val="00A035AC"/>
    <w:rPr>
      <w:rFonts w:cs="Times New Roman"/>
    </w:rPr>
  </w:style>
  <w:style w:type="paragraph" w:styleId="Textkrper">
    <w:name w:val="Body Text"/>
    <w:basedOn w:val="Standard"/>
    <w:link w:val="TextkrperZchn"/>
    <w:uiPriority w:val="99"/>
    <w:rsid w:val="00A035AC"/>
    <w:pPr>
      <w:spacing w:line="360" w:lineRule="auto"/>
      <w:ind w:right="1668"/>
      <w:jc w:val="both"/>
    </w:pPr>
  </w:style>
  <w:style w:type="character" w:customStyle="1" w:styleId="TextkrperZchn">
    <w:name w:val="Textkörper Zchn"/>
    <w:basedOn w:val="Absatz-Standardschriftart"/>
    <w:link w:val="Textkrper"/>
    <w:uiPriority w:val="99"/>
    <w:locked/>
    <w:rsid w:val="00C30AB6"/>
    <w:rPr>
      <w:rFonts w:ascii="Arial" w:hAnsi="Arial" w:cs="Times New Roman"/>
      <w:sz w:val="24"/>
    </w:rPr>
  </w:style>
  <w:style w:type="paragraph" w:styleId="Textkrper3">
    <w:name w:val="Body Text 3"/>
    <w:basedOn w:val="Standard"/>
    <w:link w:val="Textkrper3Zchn"/>
    <w:uiPriority w:val="99"/>
    <w:rsid w:val="00A035A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2208"/>
      <w:jc w:val="both"/>
    </w:pPr>
  </w:style>
  <w:style w:type="character" w:customStyle="1" w:styleId="Textkrper3Zchn">
    <w:name w:val="Textkörper 3 Zchn"/>
    <w:basedOn w:val="Absatz-Standardschriftart"/>
    <w:link w:val="Textkrper3"/>
    <w:uiPriority w:val="99"/>
    <w:semiHidden/>
    <w:locked/>
    <w:rPr>
      <w:rFonts w:ascii="Arial" w:hAnsi="Arial" w:cs="Times New Roman"/>
      <w:sz w:val="16"/>
      <w:szCs w:val="16"/>
    </w:rPr>
  </w:style>
  <w:style w:type="paragraph" w:styleId="Sprechblasentext">
    <w:name w:val="Balloon Text"/>
    <w:basedOn w:val="Standard"/>
    <w:link w:val="SprechblasentextZchn"/>
    <w:uiPriority w:val="99"/>
    <w:semiHidden/>
    <w:rsid w:val="00A035AC"/>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Pr>
      <w:rFonts w:cs="Times New Roman"/>
      <w:sz w:val="2"/>
    </w:rPr>
  </w:style>
  <w:style w:type="character" w:styleId="Kommentarzeichen">
    <w:name w:val="annotation reference"/>
    <w:basedOn w:val="Absatz-Standardschriftart"/>
    <w:uiPriority w:val="99"/>
    <w:rsid w:val="002A5BD4"/>
    <w:rPr>
      <w:rFonts w:cs="Times New Roman"/>
      <w:sz w:val="16"/>
    </w:rPr>
  </w:style>
  <w:style w:type="paragraph" w:styleId="Kommentartext">
    <w:name w:val="annotation text"/>
    <w:basedOn w:val="Standard"/>
    <w:link w:val="KommentartextZchn"/>
    <w:uiPriority w:val="99"/>
    <w:rsid w:val="002A5BD4"/>
    <w:rPr>
      <w:sz w:val="20"/>
      <w:szCs w:val="20"/>
    </w:rPr>
  </w:style>
  <w:style w:type="character" w:customStyle="1" w:styleId="KommentartextZchn">
    <w:name w:val="Kommentartext Zchn"/>
    <w:basedOn w:val="Absatz-Standardschriftart"/>
    <w:link w:val="Kommentartext"/>
    <w:uiPriority w:val="99"/>
    <w:locked/>
    <w:rsid w:val="002A5BD4"/>
    <w:rPr>
      <w:rFonts w:ascii="Arial" w:hAnsi="Arial" w:cs="Times New Roman"/>
    </w:rPr>
  </w:style>
  <w:style w:type="paragraph" w:styleId="Kommentarthema">
    <w:name w:val="annotation subject"/>
    <w:basedOn w:val="Kommentartext"/>
    <w:next w:val="Kommentartext"/>
    <w:link w:val="KommentarthemaZchn"/>
    <w:uiPriority w:val="99"/>
    <w:rsid w:val="002A5BD4"/>
    <w:rPr>
      <w:b/>
      <w:bCs/>
    </w:rPr>
  </w:style>
  <w:style w:type="character" w:customStyle="1" w:styleId="KommentarthemaZchn">
    <w:name w:val="Kommentarthema Zchn"/>
    <w:basedOn w:val="KommentartextZchn"/>
    <w:link w:val="Kommentarthema"/>
    <w:uiPriority w:val="99"/>
    <w:locked/>
    <w:rsid w:val="002A5BD4"/>
    <w:rPr>
      <w:rFonts w:ascii="Arial" w:hAnsi="Arial" w:cs="Times New Roman"/>
      <w:b/>
    </w:rPr>
  </w:style>
  <w:style w:type="character" w:styleId="Hyperlink">
    <w:name w:val="Hyperlink"/>
    <w:basedOn w:val="Absatz-Standardschriftart"/>
    <w:uiPriority w:val="99"/>
    <w:rsid w:val="000D36F4"/>
    <w:rPr>
      <w:rFonts w:cs="Times New Roman"/>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D:\Daten\Marketing\PR_&#214;ffentlichkeitsarbeit\Pressemitteilung.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A4A14D-2593-4751-B41D-4B4850C0C3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Pressemitteilung</Template>
  <TotalTime>0</TotalTime>
  <Pages>4</Pages>
  <Words>630</Words>
  <Characters>3737</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Presseinformation</vt:lpstr>
    </vt:vector>
  </TitlesOfParts>
  <Company>LEMKEN GmbH &amp; Co. KG</Company>
  <LinksUpToDate>false</LinksUpToDate>
  <CharactersWithSpaces>4359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creator>LEMKEN</dc:creator>
  <cp:lastModifiedBy>Fischer, Katrin</cp:lastModifiedBy>
  <cp:revision>12</cp:revision>
  <cp:lastPrinted>2025-09-17T12:44:00Z</cp:lastPrinted>
  <dcterms:created xsi:type="dcterms:W3CDTF">2024-02-29T15:08:00Z</dcterms:created>
  <dcterms:modified xsi:type="dcterms:W3CDTF">2025-09-17T12:44:00Z</dcterms:modified>
</cp:coreProperties>
</file>